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2F" w:rsidRDefault="0030112F" w:rsidP="0030112F">
      <w:pPr>
        <w:ind w:left="1418" w:right="-30" w:firstLine="181"/>
        <w:jc w:val="center"/>
        <w:outlineLvl w:val="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Załącznik do Uchwały Nr </w:t>
      </w:r>
      <w:r w:rsidR="001438DC">
        <w:rPr>
          <w:sz w:val="22"/>
          <w:szCs w:val="22"/>
        </w:rPr>
        <w:t>352/104/16</w:t>
      </w:r>
    </w:p>
    <w:p w:rsidR="0030112F" w:rsidRDefault="001438DC" w:rsidP="001438DC">
      <w:pPr>
        <w:ind w:left="9912" w:right="-3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30112F">
        <w:rPr>
          <w:sz w:val="22"/>
          <w:szCs w:val="22"/>
        </w:rPr>
        <w:t>Zarządu Powiatu w Goleniowie</w:t>
      </w:r>
    </w:p>
    <w:p w:rsidR="0030112F" w:rsidRDefault="0030112F" w:rsidP="0030112F">
      <w:pPr>
        <w:tabs>
          <w:tab w:val="left" w:pos="9214"/>
          <w:tab w:val="left" w:pos="9639"/>
          <w:tab w:val="left" w:pos="10632"/>
        </w:tabs>
        <w:ind w:left="1418" w:right="-30" w:firstLine="181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1438DC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z dnia </w:t>
      </w:r>
      <w:r w:rsidR="001438DC">
        <w:rPr>
          <w:sz w:val="22"/>
          <w:szCs w:val="22"/>
        </w:rPr>
        <w:t>22</w:t>
      </w:r>
      <w:r>
        <w:rPr>
          <w:sz w:val="22"/>
          <w:szCs w:val="22"/>
        </w:rPr>
        <w:t xml:space="preserve"> listopada 2016 r.</w:t>
      </w:r>
    </w:p>
    <w:p w:rsidR="0030112F" w:rsidRDefault="0030112F" w:rsidP="0030112F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30112F" w:rsidRDefault="0030112F" w:rsidP="0030112F">
      <w:pPr>
        <w:tabs>
          <w:tab w:val="left" w:pos="10065"/>
        </w:tabs>
        <w:ind w:left="1418" w:right="1418" w:firstLine="181"/>
        <w:jc w:val="center"/>
        <w:outlineLvl w:val="0"/>
        <w:rPr>
          <w:sz w:val="22"/>
          <w:szCs w:val="22"/>
        </w:rPr>
      </w:pPr>
    </w:p>
    <w:p w:rsidR="0030112F" w:rsidRDefault="0030112F" w:rsidP="0030112F">
      <w:pPr>
        <w:tabs>
          <w:tab w:val="left" w:pos="10065"/>
        </w:tabs>
        <w:ind w:left="1418" w:right="1418" w:firstLine="181"/>
        <w:jc w:val="center"/>
        <w:outlineLvl w:val="0"/>
        <w:rPr>
          <w:sz w:val="22"/>
          <w:szCs w:val="22"/>
        </w:rPr>
      </w:pPr>
    </w:p>
    <w:p w:rsidR="0030112F" w:rsidRDefault="0030112F" w:rsidP="0030112F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O G Ł O S Z E N I E</w:t>
      </w:r>
    </w:p>
    <w:p w:rsidR="0030112F" w:rsidRDefault="0030112F" w:rsidP="0030112F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Zarządu Powiatu w Goleniowie z dnia </w:t>
      </w:r>
      <w:r w:rsidR="001438DC">
        <w:rPr>
          <w:b/>
          <w:sz w:val="26"/>
          <w:szCs w:val="26"/>
        </w:rPr>
        <w:t>22</w:t>
      </w:r>
      <w:r>
        <w:rPr>
          <w:b/>
          <w:sz w:val="26"/>
          <w:szCs w:val="26"/>
        </w:rPr>
        <w:t xml:space="preserve"> listopada 2016 r.</w:t>
      </w:r>
    </w:p>
    <w:p w:rsidR="0030112F" w:rsidRDefault="0030112F" w:rsidP="0030112F">
      <w:pPr>
        <w:ind w:left="1418" w:right="1418" w:firstLine="181"/>
        <w:jc w:val="center"/>
        <w:outlineLvl w:val="0"/>
        <w:rPr>
          <w:sz w:val="26"/>
          <w:szCs w:val="26"/>
        </w:rPr>
      </w:pPr>
    </w:p>
    <w:p w:rsidR="0030112F" w:rsidRDefault="0030112F" w:rsidP="0030112F">
      <w:pPr>
        <w:ind w:right="-3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Działając na podstawie art. 35 ust. 1 i ust. 2, ustawy z dnia 21 sierpnia 1997 roku o gospodarce </w:t>
      </w:r>
      <w:r w:rsidRPr="00C52FAD">
        <w:rPr>
          <w:sz w:val="24"/>
          <w:szCs w:val="24"/>
        </w:rPr>
        <w:t xml:space="preserve">nieruchomościami </w:t>
      </w:r>
      <w:r w:rsidR="00A1753B" w:rsidRPr="00A1753B">
        <w:rPr>
          <w:sz w:val="24"/>
          <w:szCs w:val="24"/>
        </w:rPr>
        <w:t>(</w:t>
      </w:r>
      <w:proofErr w:type="spellStart"/>
      <w:r w:rsidR="00A1753B" w:rsidRPr="00A1753B">
        <w:rPr>
          <w:sz w:val="24"/>
          <w:szCs w:val="24"/>
        </w:rPr>
        <w:t>t.j</w:t>
      </w:r>
      <w:proofErr w:type="spellEnd"/>
      <w:r w:rsidR="00A1753B" w:rsidRPr="00A1753B">
        <w:rPr>
          <w:sz w:val="24"/>
          <w:szCs w:val="24"/>
        </w:rPr>
        <w:t xml:space="preserve">. Dz. U. z 2015 r. poz. 1774 z </w:t>
      </w:r>
      <w:proofErr w:type="spellStart"/>
      <w:r w:rsidR="00A1753B" w:rsidRPr="00A1753B">
        <w:rPr>
          <w:sz w:val="24"/>
          <w:szCs w:val="24"/>
        </w:rPr>
        <w:t>późn</w:t>
      </w:r>
      <w:proofErr w:type="spellEnd"/>
      <w:r w:rsidR="00A1753B" w:rsidRPr="00A1753B">
        <w:rPr>
          <w:sz w:val="24"/>
          <w:szCs w:val="24"/>
        </w:rPr>
        <w:t>. zm.)</w:t>
      </w:r>
      <w:r w:rsidR="00A17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Zarząd Powiatu w Goleniowie ogłasza, że z powiatowego zasobu nieruchomości przeznacza się do oddania w najem, następującą nieruchomość:                </w:t>
      </w:r>
    </w:p>
    <w:p w:rsidR="0030112F" w:rsidRDefault="0030112F" w:rsidP="0030112F">
      <w:pPr>
        <w:ind w:right="-30"/>
        <w:jc w:val="both"/>
        <w:outlineLvl w:val="0"/>
        <w:rPr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="108" w:tblpY="292"/>
        <w:tblW w:w="14000" w:type="dxa"/>
        <w:tblLayout w:type="fixed"/>
        <w:tblLook w:val="01E0" w:firstRow="1" w:lastRow="1" w:firstColumn="1" w:lastColumn="1" w:noHBand="0" w:noVBand="0"/>
      </w:tblPr>
      <w:tblGrid>
        <w:gridCol w:w="1800"/>
        <w:gridCol w:w="1993"/>
        <w:gridCol w:w="2694"/>
        <w:gridCol w:w="2268"/>
        <w:gridCol w:w="2126"/>
        <w:gridCol w:w="3119"/>
      </w:tblGrid>
      <w:tr w:rsidR="0030112F" w:rsidTr="008D597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 ewidencyjny, powierzchnia, położenie nieruchomości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Oznaczenie w księdze wieczystej, obciążenia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Opis nieruchomości przeznaczonej do oddania w najem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Przeznaczenie nieruchomości oddanej </w:t>
            </w:r>
            <w:r>
              <w:rPr>
                <w:b/>
                <w:bCs/>
                <w:sz w:val="24"/>
                <w:szCs w:val="24"/>
              </w:rPr>
              <w:br/>
              <w:t>w najem</w:t>
            </w:r>
          </w:p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 sposób jej zagospodarowania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Stawka czynszu za 1/m² w stosunku miesięcznym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Termin wnoszenia</w:t>
            </w:r>
          </w:p>
          <w:p w:rsidR="0030112F" w:rsidRDefault="0030112F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czynszu </w:t>
            </w:r>
          </w:p>
        </w:tc>
      </w:tr>
      <w:tr w:rsidR="0030112F" w:rsidTr="008D5977">
        <w:trPr>
          <w:trHeight w:val="61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Działka </w:t>
            </w:r>
            <w:r>
              <w:rPr>
                <w:bCs/>
                <w:sz w:val="24"/>
                <w:szCs w:val="24"/>
              </w:rPr>
              <w:br/>
              <w:t xml:space="preserve">nr 146/ 1 </w:t>
            </w:r>
            <w:r>
              <w:rPr>
                <w:bCs/>
                <w:sz w:val="24"/>
                <w:szCs w:val="24"/>
              </w:rPr>
              <w:br/>
              <w:t xml:space="preserve">o pow. 936 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m²                                                         </w:t>
            </w:r>
            <w:r>
              <w:rPr>
                <w:bCs/>
                <w:sz w:val="24"/>
                <w:szCs w:val="24"/>
              </w:rPr>
              <w:br/>
              <w:t xml:space="preserve">obręb 3 miasta Nowogard </w:t>
            </w:r>
            <w:r>
              <w:rPr>
                <w:bCs/>
                <w:sz w:val="24"/>
                <w:szCs w:val="24"/>
              </w:rPr>
              <w:br/>
              <w:t xml:space="preserve">położona </w:t>
            </w:r>
            <w:r>
              <w:rPr>
                <w:bCs/>
                <w:sz w:val="24"/>
                <w:szCs w:val="24"/>
              </w:rPr>
              <w:br/>
              <w:t>przy Placu Wolności 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SZ10/00015459/9</w:t>
            </w:r>
          </w:p>
          <w:p w:rsidR="0030112F" w:rsidRDefault="0030112F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bez obciążeń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spacing w:before="40" w:after="40"/>
              <w:ind w:left="318" w:right="-1" w:hanging="318"/>
              <w:jc w:val="center"/>
              <w:rPr>
                <w:bCs/>
                <w:sz w:val="24"/>
                <w:szCs w:val="24"/>
              </w:rPr>
            </w:pPr>
            <w:r w:rsidRPr="00ED095B">
              <w:rPr>
                <w:bCs/>
                <w:sz w:val="24"/>
                <w:szCs w:val="24"/>
              </w:rPr>
              <w:t>pomieszczenie nr 4</w:t>
            </w:r>
            <w:r>
              <w:rPr>
                <w:bCs/>
                <w:sz w:val="24"/>
                <w:szCs w:val="24"/>
              </w:rPr>
              <w:t>14</w:t>
            </w:r>
            <w:r w:rsidRPr="00ED095B">
              <w:rPr>
                <w:bCs/>
                <w:sz w:val="24"/>
                <w:szCs w:val="24"/>
              </w:rPr>
              <w:t xml:space="preserve"> </w:t>
            </w:r>
            <w:r w:rsidRPr="00ED095B">
              <w:rPr>
                <w:bCs/>
                <w:sz w:val="24"/>
                <w:szCs w:val="24"/>
              </w:rPr>
              <w:br/>
              <w:t>o powierzchni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br/>
              <w:t>11</w:t>
            </w:r>
            <w:r w:rsidRPr="00ED095B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71</w:t>
            </w:r>
            <w:r w:rsidRPr="00ED095B">
              <w:rPr>
                <w:bCs/>
                <w:sz w:val="24"/>
                <w:szCs w:val="24"/>
              </w:rPr>
              <w:t xml:space="preserve"> m² usytuowane na IV piętrze</w:t>
            </w:r>
          </w:p>
          <w:p w:rsidR="0030112F" w:rsidRPr="00ED095B" w:rsidRDefault="0030112F" w:rsidP="008D5977">
            <w:pPr>
              <w:spacing w:before="40" w:after="40"/>
              <w:ind w:left="318" w:right="-1" w:hanging="318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 w:rsidRPr="000F6561">
              <w:rPr>
                <w:bCs/>
                <w:sz w:val="24"/>
                <w:szCs w:val="24"/>
              </w:rPr>
              <w:t xml:space="preserve">Oddanie w najem na </w:t>
            </w:r>
            <w:r w:rsidRPr="000F6561">
              <w:rPr>
                <w:sz w:val="24"/>
                <w:szCs w:val="24"/>
              </w:rPr>
              <w:t xml:space="preserve">okres 3 lat </w:t>
            </w:r>
            <w:r w:rsidRPr="000F6561">
              <w:rPr>
                <w:sz w:val="24"/>
                <w:szCs w:val="24"/>
              </w:rPr>
              <w:br/>
              <w:t>z przeznaczeniem na prowadzenie działalności gospodarczej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2F" w:rsidRDefault="0030112F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8,07 zł</w:t>
            </w:r>
          </w:p>
          <w:p w:rsidR="0030112F" w:rsidRDefault="0030112F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plus podatek VAT </w:t>
            </w:r>
            <w:r>
              <w:rPr>
                <w:bCs/>
                <w:sz w:val="24"/>
                <w:szCs w:val="24"/>
              </w:rPr>
              <w:br/>
              <w:t xml:space="preserve">zgodnie </w:t>
            </w:r>
            <w:r>
              <w:rPr>
                <w:bCs/>
                <w:sz w:val="24"/>
                <w:szCs w:val="24"/>
              </w:rPr>
              <w:br/>
              <w:t>z obowiązującymi przepisami</w:t>
            </w:r>
          </w:p>
          <w:p w:rsidR="0030112F" w:rsidRDefault="0030112F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2F" w:rsidRDefault="0030112F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do 10 każdego miesiąca, </w:t>
            </w:r>
            <w:r>
              <w:rPr>
                <w:bCs/>
                <w:sz w:val="24"/>
                <w:szCs w:val="24"/>
              </w:rPr>
              <w:br/>
              <w:t>z góry za dany miesiąc, coroczna waloryzacja czynszu o średnioroczny wskaźnik wzrostu cen towarów i usług konsumpcyjnych za rok poprzedni</w:t>
            </w:r>
          </w:p>
          <w:p w:rsidR="0030112F" w:rsidRDefault="0030112F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0112F" w:rsidRDefault="0030112F" w:rsidP="0030112F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30112F" w:rsidRDefault="0030112F" w:rsidP="0030112F">
      <w:pPr>
        <w:spacing w:line="360" w:lineRule="auto"/>
        <w:ind w:right="1418"/>
        <w:outlineLvl w:val="0"/>
        <w:rPr>
          <w:sz w:val="24"/>
          <w:szCs w:val="24"/>
        </w:rPr>
      </w:pPr>
      <w:r>
        <w:rPr>
          <w:sz w:val="24"/>
          <w:szCs w:val="24"/>
        </w:rPr>
        <w:t>Stawka czynszu nie obejmuje opłat za media oraz podatku od nieruchomości.</w:t>
      </w:r>
    </w:p>
    <w:p w:rsidR="0030112F" w:rsidRDefault="0030112F" w:rsidP="0030112F">
      <w:pPr>
        <w:spacing w:line="360" w:lineRule="auto"/>
        <w:ind w:right="-30"/>
        <w:outlineLvl w:val="0"/>
        <w:rPr>
          <w:sz w:val="24"/>
          <w:szCs w:val="24"/>
        </w:rPr>
      </w:pPr>
      <w:r>
        <w:rPr>
          <w:sz w:val="24"/>
          <w:szCs w:val="24"/>
        </w:rPr>
        <w:t>Ogłoszenie należy wywiesić na tablicy ogłoszeń w okresie od dnia 25 listopada 2016 r. do dnia 15 grudnia 2016 r. (21 dni).</w:t>
      </w:r>
    </w:p>
    <w:p w:rsidR="004C75A2" w:rsidRDefault="004C75A2"/>
    <w:sectPr w:rsidR="004C75A2" w:rsidSect="0030112F">
      <w:pgSz w:w="16838" w:h="11906" w:orient="landscape"/>
      <w:pgMar w:top="102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4B"/>
    <w:rsid w:val="001438DC"/>
    <w:rsid w:val="0030112F"/>
    <w:rsid w:val="004C75A2"/>
    <w:rsid w:val="007F1F87"/>
    <w:rsid w:val="0098494B"/>
    <w:rsid w:val="00A1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1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0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1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0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ewa</cp:lastModifiedBy>
  <cp:revision>2</cp:revision>
  <cp:lastPrinted>2016-11-23T08:58:00Z</cp:lastPrinted>
  <dcterms:created xsi:type="dcterms:W3CDTF">2016-11-23T08:59:00Z</dcterms:created>
  <dcterms:modified xsi:type="dcterms:W3CDTF">2016-11-23T08:59:00Z</dcterms:modified>
</cp:coreProperties>
</file>